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TEMATICKÝ, </w:t>
      </w:r>
      <w:r w:rsidDel="00000000" w:rsidR="00000000" w:rsidRPr="00000000">
        <w:rPr>
          <w:rtl w:val="0"/>
        </w:rPr>
        <w:t xml:space="preserve">časový</w:t>
      </w:r>
      <w:r w:rsidDel="00000000" w:rsidR="00000000" w:rsidRPr="00000000">
        <w:rPr>
          <w:color w:val="000000"/>
          <w:rtl w:val="0"/>
        </w:rPr>
        <w:t xml:space="preserve"> PLÁN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color w:val="000000"/>
          <w:rtl w:val="0"/>
        </w:rPr>
        <w:t xml:space="preserve">vyučovací předmět: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ANGLIČTINA</w:t>
      </w:r>
      <w:r w:rsidDel="00000000" w:rsidR="00000000" w:rsidRPr="00000000">
        <w:rPr>
          <w:rtl w:val="0"/>
        </w:rPr>
        <w:tab/>
        <w:tab/>
        <w:tab/>
        <w:t xml:space="preserve">5. ročník: školní rok 2022/2023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bookmarkStart w:colFirst="0" w:colLast="0" w:name="_heading=h.mzrsxrs1nzac" w:id="1"/>
      <w:bookmarkEnd w:id="1"/>
      <w:r w:rsidDel="00000000" w:rsidR="00000000" w:rsidRPr="00000000">
        <w:rPr>
          <w:rtl w:val="0"/>
        </w:rPr>
        <w:t xml:space="preserve">vyučující:</w:t>
      </w:r>
      <w:r w:rsidDel="00000000" w:rsidR="00000000" w:rsidRPr="00000000">
        <w:rPr>
          <w:color w:val="000000"/>
          <w:rtl w:val="0"/>
        </w:rPr>
        <w:t xml:space="preserve"> Mgr. L. Gellnerová (Val. Stih. Víš. Nek. Hur.) M</w:t>
      </w:r>
      <w:r w:rsidDel="00000000" w:rsidR="00000000" w:rsidRPr="00000000">
        <w:rPr>
          <w:rtl w:val="0"/>
        </w:rPr>
        <w:t xml:space="preserve">gr. Romana Valešová, Bc. Rostislav Štihlovský, DiS., Mgr. Michaela Víšková, Mgr. David Nekola, Mgr. Eva Hurtová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3060"/>
        <w:gridCol w:w="1800"/>
        <w:gridCol w:w="3240"/>
        <w:gridCol w:w="2388"/>
        <w:tblGridChange w:id="0">
          <w:tblGrid>
            <w:gridCol w:w="4788"/>
            <w:gridCol w:w="3060"/>
            <w:gridCol w:w="1800"/>
            <w:gridCol w:w="3240"/>
            <w:gridCol w:w="2388"/>
          </w:tblGrid>
        </w:tblGridChange>
      </w:tblGrid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Metody, formy práce,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pomůcky,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exkurze, akce,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časová dotace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white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Opakuje slovní zásobu a učivo 4. ročníku</w:t>
              <w:br w:type="textWrapping"/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Pozdraví a představí se, položí jednoduché konverzační otázky</w:t>
              <w:br w:type="textWrapping"/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instrukcím a pokynům běžným ve výuce</w:t>
              <w:br w:type="textWrapping"/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předměty ve třídě a pojmenuje předměty kolem sebe</w:t>
              <w:br w:type="textWrapping"/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jednoduchému slyšenému textu</w:t>
              <w:br w:type="textWrapping"/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neurčitý člen u známých podstatných jmen</w:t>
              <w:br w:type="textWrapping"/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Položí otázku „What´s this?“, a odpoví na ni</w:t>
              <w:br w:type="textWrapping"/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Užívá čísla 0 – 100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rozkazovací způsob 2.os. j. a    mn.č. kladný i záporný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neurčitý člen a,an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Pozdravy, pomůcky ve třídě, pokyny, 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situace: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Dává pokyny a instrukce, zeptá se na jméno a vede jednoduchý rozhovor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 analyzuje a procvičuje novou gramatiku v kontextu, rozvíjí své schopnosti porozumět slyšenému textu.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chápe význam digitálních technologií pro lidskou společnost, seznamuje se s novými technologiemi, kriticky hodnotí jejich přínosy a reflektuje rizika jejich využívání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využívání podpory na internetu Project 1 didaktické hry – čísla, podstatná jména-skupinová a párová výuka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9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Užívá čísla 0 – 100</w:t>
              <w:br w:type="textWrapping"/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Počítá jednoduché matematické operace</w:t>
              <w:br w:type="textWrapping"/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Umí zjistit telefonní číslo</w:t>
              <w:br w:type="textWrapping"/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Užívá abecedu, vyhláskuje celé své jméno i běžná slovíčka</w:t>
              <w:br w:type="textWrapping"/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Zeptá se na význam slov</w:t>
              <w:br w:type="textWrapping"/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množné číslo podstatných jmen – pravidelně i nepravidelně, správně ho užívá</w:t>
              <w:br w:type="textWrapping"/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Umí správně oslovit osobu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Zodpoví dotazy na osobní údaje</w:t>
              <w:br w:type="textWrapping"/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předměty ve třídě/v místnosti pomocí vazby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“T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here is/are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čísla 0-100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Množné číslo podstatných jmen, vazba there is/are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Abeceda, jména a tituly, matematika v angličtině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situace: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Zjišťuje telefonní číslo kamaráda, dokáže ho zaznamenat a zopakovat, hláskuje slova a jména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 procvičuje gramatické struktury a slovní zásobu dramatizací reálných situací a tím je veden k efektivnímu a logickému vyjadřování se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Didaktické hry – počítání v angličtině, práce na počítači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Zjišťuje pomocí otázky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Where are you from?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odkud kdo je, na otázku správně odpoví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Správně užívá sloveso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“b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Pojmenuje členy rodiny, popíše jednoduše svojí rodinu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Užívá přivlastňovací zájmena a přivlastňovací ´s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Pracuje s textem, rozumí jednoduchému textu o rodině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 a překládá komiksový příběh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Pokládá jednoduché otázky pomocí slovesa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Formuluje gramaticky správné odpovědi na otázky se slovesem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Pokládá otázky, sloveso be – krátké i dlouhé tvary – kladné i záporné věty, otázky + krátké odpovědi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přivlastňovací zájmena, přivlastňovací ´s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Státy a jejich hlavní města, rodina, zájmena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situace: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Mluví krátce o své rodině, používá jednoduché obraty, přivlastňovací zájmena, pokládá otázky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Osobnostní a sociální výchova – lidské vztahy v rámci rodiny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Výchova k myšlení v evropských a globálních souvislostech – seznamuje se s mapou Evropy /světa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 pracuje na projektech, při kterých využívá znalostí z jiných předmětů, žák odhaduje pokračování kontextu na základě nabízených obrázků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obrazový materiál – rodina, popis vztahů v rodině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práce s mapou – angličtina ve světě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didaktické hry – tvorba otázek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3060"/>
        <w:gridCol w:w="1800"/>
        <w:gridCol w:w="3240"/>
        <w:gridCol w:w="2388"/>
        <w:tblGridChange w:id="0">
          <w:tblGrid>
            <w:gridCol w:w="4788"/>
            <w:gridCol w:w="3060"/>
            <w:gridCol w:w="1800"/>
            <w:gridCol w:w="3240"/>
            <w:gridCol w:w="23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 a překládá komiksový příběh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Pokládá jednoduché otázky pomocí slovesa  be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Formuluje gramaticky správné odpovědi na otázky se slovesem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jednoduchý dialog – tvorba otázek a správná formulace odpovědí, používá otázky typu Wh otázky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Vyjmenuje dny v týdnu, zeptá se jaký je dnes den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Dokáže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jednoduše napsat pohlednici/dopis, dokáže napsat adresu, zeptá se na adresu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Wh otázky, odpovědi – sloveso be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Sloveso have got v kladu i záporu – krátké i dlouhé tvary 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Dny v týdnu, adresa, práce s mapou, technické předměty běžné potřeby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situace: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Nacvičuje tvorbu otázek, zeptá se a odpovídá, zjišťuje adresu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Multikulturní výchova – rozlišuje způsob psaní adresy ve VB</w:t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 pracuje na párových a týmových úkolech, učitel zadává skupinové práce tak, aby se při činnostech sešli jiní žáci a zvykli si na vzájemnou spolupráci a styl práce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chápe význam digitálních technologií pro lidskou společnost, seznamuje se s novými technologiemi, kriticky hodnotí jejich přínosy a reflektuje rizika jejich využívání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práce s obrázky a kartami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drill slovesa have got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práce na PC – podpora výukových materiálů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8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Žák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Dokáže pracovat s mapou v angličtině – rozumí názvům kontinentů, oceánů atd.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sloveso have got a jeho správné tvary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jednoduché kladné i záporné věty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Uvede a zeptá se na detailnější osobní údaje s využitím slovesa have got 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Sloveso have got v otázce, krátké odpovědi, Wh otázky se slovesem have got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umístění přídavných jmen do vět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Přídavná jména 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situace: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Vede rozhovor s využitím slovesa have got, zjišťuje informace, které poté dokáže interpretovat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 je veden k rekapitulaci svých nabytých vědomostí, žák projevuje při úkolech iniciativu, představivost, znalosti a schopnosti spolupracovat s ostatními, učitel používá různé techniky opakovaně a pravidelně, aby si žák navykl na jistý druh práce a učení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didaktické hry – slovní zásoba - rozvoj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využití počítačů k upevnění a procvičení gramatiky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obrazový materiál – karty zvířat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Pojmenuje správně různá zvířata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otázku se slovesem have got ke zjišťování informací, zeptá se kamaráda, zda má zvířátko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Wh- otázky se slovesem have got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Vyjádří kdo co má a nemá pomocí slovesa have got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 a překládá komiksový příběh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Použije základní přídavná jména, dokáže je správně umístit do věty, pozná přídavné jméno ve větě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Popisuje obrázek a vede jednoduchý dialog o něm ve dvojici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Pojmenuje vyučovací předměty ve škole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Sestaví svůj rozvrh hodin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Dokáže popsat předměty v jednotlivé dny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Vyjádří zájem o předměty a dokáže se zeptat spolužáka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Seznamuje se s rozdíly mezi českou a anglickou školou – čte text, rozumí základním informacím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Opakuje sloveso have got, předložky on, at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Přítomný čas prostý v 1.osobě j.č.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Škola, předměty, rozvrh hodin, čas, časové údaje,zvířata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situace: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Vede rozhovor o škole, předmětech, rozvrhu hodin, ptá se na přesný čas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Multikulturní výchova – poznává odlišnosti mezi českou a anglickou školou, seznámí se se systémem anglického školství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 sděluje informace pomocí svých projektů, učitel poskytuje žákům prostor k vyprávění o sobě, svých blízkých, svém okolí a o svém světě</w:t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Vytváří svůj rozvrh hodin, pracuje ve skupině i ve dvojici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Didaktické pomůcky – obrázky, hodiny</w:t>
            </w:r>
          </w:p>
        </w:tc>
      </w:tr>
    </w:tbl>
    <w:p w:rsidR="00000000" w:rsidDel="00000000" w:rsidP="00000000" w:rsidRDefault="00000000" w:rsidRPr="00000000" w14:paraId="000000B8">
      <w:pPr>
        <w:pBdr>
          <w:top w:color="000000" w:space="1" w:sz="4" w:val="single"/>
          <w:left w:space="0" w:sz="0" w:val="nil"/>
          <w:bottom w:color="000000" w:space="0" w:sz="4" w:val="single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3060"/>
        <w:gridCol w:w="1800"/>
        <w:gridCol w:w="3240"/>
        <w:gridCol w:w="2388"/>
        <w:tblGridChange w:id="0">
          <w:tblGrid>
            <w:gridCol w:w="4788"/>
            <w:gridCol w:w="3060"/>
            <w:gridCol w:w="1800"/>
            <w:gridCol w:w="3240"/>
            <w:gridCol w:w="2388"/>
          </w:tblGrid>
        </w:tblGridChange>
      </w:tblGrid>
      <w:tr>
        <w:trPr>
          <w:cantSplit w:val="0"/>
          <w:trHeight w:val="2332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Určuje čas, dokáže vyjádřit správně kolik je hodin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Zeptá se kolik je hodin a odpoví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předložky on, at a správně dokáže při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řadí je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 časovým údajům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Pracuje s poslechem, přiřazuje informace podle obrázků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Vyjádří co který den v týdnu dělá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Užívá přítomný čas prostý ve všech osobách, rozlišuje třetí osobu j.č.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Popisuje svůj denní režim, pracuje s textem a podle obrázků interpretuje informace z textu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Vytvoří jednoduchý text o sobě, o svém denním režimu a aktivitách, které pravidelně vykonává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Přítomný čas prostý, tvorba záporu, otázek, formulace krátkých odpovědí, Wh otázky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Denní režim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situace: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Vede jednoduchý rozhovor na téma Můj den 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Multikulturní výchova – poznává sporty typické v anglicky mluvících zemích</w:t>
            </w:r>
          </w:p>
        </w:tc>
        <w:tc>
          <w:tcPr/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učitel podněcuje aktivity a zadává úkoly, při kterých učí žáky vyhledávat informace z různých zdrojů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 je veden k zodpovědnosti za vlastní učení, žák prezentuje výsledky skupinové práce i práce projektové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ompetence digitální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– chápe význam digitálních technologií pro lidskou společnost, seznamuje se s novými technologiemi, kriticky hodnotí jejich přínosy a reflektuje rizika jejich využívání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drill – přítomný čas prostý, otázky a odpovědi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karty se slovesy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skupinová a párová práce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práce na PC – podpora  k materiálům 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vytvoří krátký projekt o svém typickém dnu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9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Žák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své volnočasové aktivity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zápor a otázku v přítomné čase prostém – v jednoduchých větách a rozhovorech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Dokáže na otázku odpovědět krátkou odpovědí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Vede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dialog o zálibách a zájmech svých a svých blízkých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Přítomný čas prostý, tvorba záporu, otázek, formulace krátkých odpovědí, Wh otázky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Volnočasové aktivity, sporty, hudební nástroje, slovesa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situace: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Ptá se kamaráda, které aktivity provozuje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 sděluje informace pomocí svých projektů a prezentuje své znalosti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 – žák procvičuje gramatické struktury a slovní zásobu dramatizací reálných situací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Drill – vazba there is/are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karty se slovní zásobou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práce na PC – vhodné programy k procvičení gramatiky a slovní zásoby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6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Pojmenuje vybavení pokoje – základní nábytek, předměty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svůj pokoj, předměty v něm pomocí vazby there is/are, popíše obrázek – podle poslechu umisťuje předměty do obrázku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Zeptá se otázkou Where is/are?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Používá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předložky místa a členy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celý dům nebo byt, místnosti v něm a nábytek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čtenému textu o domě, interpretuje informace podle obrázků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Pojmenuje budovy a místa ve městě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své město a instituce v něm pomocí vazby there is/are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Zeptá se,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kde je ve městě.…a umí odpovědět pomocí vazby there is/are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Vazba there is/are , předložky místa, členy určitý/neurčitý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Vazba there is/are – tvorba otázky a odpovědí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Sloveso be, have got – pro popis lidí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Vybavení pokoje, nábytek, místnosti v domě/bytě, předložky, můj pokoj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Budovy a místa ve městě, předložky, město, přídavná jména pro popis osob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situace: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Mluví o svém pokoji, domě či bytě,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své město, zeptá se kamaráda kde je? </w:t>
            </w:r>
          </w:p>
        </w:tc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 pracuje na párových a týmových úkolech, vypracovává projekty, ve kterých vyjadřuje sebe sama v prostředí jemu známému a následně prezentuje před spolužáky.</w:t>
            </w:r>
          </w:p>
        </w:tc>
        <w:tc>
          <w:tcPr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britská kultura – jak žijí Britové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skupinová práce – rozhovory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práce v párech – drill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3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Vyjádří, co umí a neumí a zeptá se kamaráda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Využívá správně krátkých odpovědí se slovesem can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Pracuje s textem, seznamuje se, jak se bydlí ve Velké Británii, pozná tamní způsoby bydlení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Souhrnně opakuje učivo 5. ročníku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Sloveso can v kladných i záporných větách, tvorba otázky a odpovědi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Město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Souhrnné opakování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situace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Vyjádří, co umí a co neumí, zjistí informace o kamarádovi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Multikulturní výchova – seznamuje se s cizí měnou používanou ve V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elké Británii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učitel zadává skupinové práce tak, aby se při činnostech sešli jiní žáci a zvykli si na vzájemnou spolupráci a styl práce.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 procvičuje gramatické struktury a slovní zásobu dramatizací reálných situací a tím je veden k efektivnímu a logickému vyjadřování se v cizím jazyce.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chápe význam digitálních technologií pro lidskou společnost, seznamuje se s novými technologiemi, kriticky hodnotí jejich přínosy a reflektuje rizika jejich využívání.</w:t>
            </w:r>
          </w:p>
        </w:tc>
        <w:tc>
          <w:tcPr/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práce ve dvojicích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didaktická pomůcka – flip – popis obrázků pomocí př.času průběhového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karty se slovíčky a hry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počítačová podpora</w:t>
            </w:r>
          </w:p>
        </w:tc>
      </w:tr>
    </w:tbl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Mkatabulky">
    <w:name w:val="Table Grid"/>
    <w:basedOn w:val="Normlntabulka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cs="Tahoma" w:hAnsi="Tahoma"/>
      <w:sz w:val="16"/>
      <w:szCs w:val="16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kEyjUJcyUEzKyrQiNqs0TG324g==">AMUW2mXh8w7zobvAOjoY3Eyv+I4H8fCty9Db1RJGYxcUjgr0JDCnOLa0bNDMWFoXzs6vju+c1tN+tc86mJ+mTAOR1oYCSkwfja59txythbo+e3avlbYJfqoxUAAEkjtsILFOkj5vEKla2xVGWDCgpMHHfCMqOIjEng==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2021-08-27T10:33:00Z</dcterms:created>
  <dc:creator>Radislava</dc:creator>
</cp:coreProperties>
</file>